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C001F" w14:textId="77777777" w:rsidR="00BD0949" w:rsidRPr="00BD0949" w:rsidRDefault="00BD0949" w:rsidP="00F43DBE">
      <w:pPr>
        <w:pStyle w:val="Heading1"/>
        <w:spacing w:line="240" w:lineRule="auto"/>
        <w:rPr>
          <w:rFonts w:eastAsia="MS Gothic"/>
          <w:lang w:val="en-US"/>
        </w:rPr>
      </w:pPr>
      <w:r w:rsidRPr="00BD0949">
        <w:rPr>
          <w:rFonts w:eastAsia="MS Gothic"/>
          <w:lang w:val="en-US"/>
        </w:rPr>
        <w:t>Understanding dementia</w:t>
      </w:r>
    </w:p>
    <w:p w14:paraId="46EB5E8C" w14:textId="77777777" w:rsidR="00C27B2B" w:rsidRDefault="00C27B2B" w:rsidP="00BD0949">
      <w:pPr>
        <w:spacing w:after="60" w:line="250" w:lineRule="auto"/>
        <w:rPr>
          <w:rFonts w:ascii="Aptos" w:eastAsia="MS Mincho" w:hAnsi="Aptos" w:cs="Times New Roman"/>
          <w:kern w:val="0"/>
          <w:lang w:val="en-US"/>
          <w14:ligatures w14:val="none"/>
        </w:rPr>
      </w:pPr>
    </w:p>
    <w:p w14:paraId="259BD83D" w14:textId="5411B8CC" w:rsidR="00BD0949" w:rsidRPr="00BD0949" w:rsidRDefault="00BD0949" w:rsidP="00BD0949">
      <w:pPr>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Dementia describes a group of symptoms caused by diseases that affect the brain. It can change memory, thinking, communication and behaviour over time. People experience it differently, and a person with dementia remains an individual with their own preferences, strengths and right to be involved in decisions.</w:t>
      </w:r>
    </w:p>
    <w:p w14:paraId="7C9B19DD" w14:textId="018765A1" w:rsidR="0013331E" w:rsidRPr="00BD0949" w:rsidRDefault="00BD0949" w:rsidP="0013331E">
      <w:pPr>
        <w:pStyle w:val="Heading2"/>
        <w:rPr>
          <w:rFonts w:eastAsia="MS Gothic"/>
          <w:lang w:val="en-US"/>
        </w:rPr>
      </w:pPr>
      <w:r w:rsidRPr="00BD0949">
        <w:rPr>
          <w:rFonts w:eastAsia="MS Gothic"/>
          <w:lang w:val="en-US"/>
        </w:rPr>
        <w:t>What dementia can affect</w:t>
      </w:r>
    </w:p>
    <w:p w14:paraId="73DD7CBA" w14:textId="77777777" w:rsidR="0013331E" w:rsidRPr="00F43DBE" w:rsidRDefault="00BD0949" w:rsidP="0013331E">
      <w:pPr>
        <w:tabs>
          <w:tab w:val="num" w:pos="360"/>
        </w:tabs>
        <w:spacing w:after="60" w:line="250" w:lineRule="auto"/>
        <w:ind w:left="360" w:hanging="360"/>
        <w:contextualSpacing/>
        <w:rPr>
          <w:rFonts w:ascii="Aptos" w:eastAsia="MS Mincho" w:hAnsi="Aptos" w:cs="Times New Roman"/>
          <w:b/>
          <w:bCs/>
          <w:kern w:val="0"/>
          <w:lang w:val="en-US"/>
          <w14:ligatures w14:val="none"/>
        </w:rPr>
      </w:pPr>
      <w:r w:rsidRPr="00F43DBE">
        <w:rPr>
          <w:rFonts w:ascii="Aptos" w:eastAsia="MS Mincho" w:hAnsi="Aptos" w:cs="Times New Roman"/>
          <w:b/>
          <w:bCs/>
          <w:kern w:val="0"/>
          <w:lang w:val="en-US"/>
          <w14:ligatures w14:val="none"/>
        </w:rPr>
        <w:t>Memory and orientation:</w:t>
      </w:r>
    </w:p>
    <w:p w14:paraId="70093868" w14:textId="2D39F8C9" w:rsidR="00BD0949" w:rsidRDefault="0013331E" w:rsidP="0013331E">
      <w:pPr>
        <w:tabs>
          <w:tab w:val="num" w:pos="360"/>
        </w:tabs>
        <w:spacing w:after="60" w:line="250" w:lineRule="auto"/>
        <w:ind w:left="360" w:hanging="360"/>
        <w:contextualSpacing/>
        <w:rPr>
          <w:rFonts w:ascii="Aptos" w:eastAsia="MS Mincho" w:hAnsi="Aptos" w:cs="Times New Roman"/>
          <w:kern w:val="0"/>
          <w:lang w:val="en-US"/>
          <w14:ligatures w14:val="none"/>
        </w:rPr>
      </w:pPr>
      <w:r>
        <w:rPr>
          <w:rFonts w:ascii="Aptos" w:eastAsia="MS Mincho" w:hAnsi="Aptos" w:cs="Times New Roman"/>
          <w:kern w:val="0"/>
          <w:lang w:val="en-US"/>
          <w14:ligatures w14:val="none"/>
        </w:rPr>
        <w:t>R</w:t>
      </w:r>
      <w:r w:rsidR="00BD0949" w:rsidRPr="00BD0949">
        <w:rPr>
          <w:rFonts w:ascii="Aptos" w:eastAsia="MS Mincho" w:hAnsi="Aptos" w:cs="Times New Roman"/>
          <w:kern w:val="0"/>
          <w:lang w:val="en-US"/>
          <w14:ligatures w14:val="none"/>
        </w:rPr>
        <w:t>emembering recent events, appointments, names or where things are.</w:t>
      </w:r>
    </w:p>
    <w:p w14:paraId="2E4FFAF6" w14:textId="77777777" w:rsidR="0013331E" w:rsidRPr="00BD0949" w:rsidRDefault="0013331E" w:rsidP="0013331E">
      <w:pPr>
        <w:tabs>
          <w:tab w:val="num" w:pos="360"/>
        </w:tabs>
        <w:spacing w:after="60" w:line="250" w:lineRule="auto"/>
        <w:ind w:left="360" w:hanging="360"/>
        <w:contextualSpacing/>
        <w:rPr>
          <w:rFonts w:ascii="Aptos" w:eastAsia="MS Mincho" w:hAnsi="Aptos" w:cs="Times New Roman"/>
          <w:kern w:val="0"/>
          <w:lang w:val="en-US"/>
          <w14:ligatures w14:val="none"/>
        </w:rPr>
      </w:pPr>
    </w:p>
    <w:p w14:paraId="49F69B95" w14:textId="77777777" w:rsidR="0013331E" w:rsidRPr="00F43DBE" w:rsidRDefault="00BD0949" w:rsidP="0013331E">
      <w:pPr>
        <w:tabs>
          <w:tab w:val="num" w:pos="360"/>
        </w:tabs>
        <w:spacing w:after="60" w:line="250" w:lineRule="auto"/>
        <w:ind w:left="360" w:hanging="360"/>
        <w:contextualSpacing/>
        <w:rPr>
          <w:rFonts w:ascii="Aptos" w:eastAsia="MS Mincho" w:hAnsi="Aptos" w:cs="Times New Roman"/>
          <w:b/>
          <w:bCs/>
          <w:kern w:val="0"/>
          <w:lang w:val="en-US"/>
          <w14:ligatures w14:val="none"/>
        </w:rPr>
      </w:pPr>
      <w:r w:rsidRPr="00F43DBE">
        <w:rPr>
          <w:rFonts w:ascii="Aptos" w:eastAsia="MS Mincho" w:hAnsi="Aptos" w:cs="Times New Roman"/>
          <w:b/>
          <w:bCs/>
          <w:kern w:val="0"/>
          <w:lang w:val="en-US"/>
          <w14:ligatures w14:val="none"/>
        </w:rPr>
        <w:t xml:space="preserve">Thinking and daily tasks: </w:t>
      </w:r>
    </w:p>
    <w:p w14:paraId="2CC5E751" w14:textId="6E2B2D5D" w:rsidR="00BD0949" w:rsidRDefault="0013331E" w:rsidP="0013331E">
      <w:pPr>
        <w:tabs>
          <w:tab w:val="num" w:pos="360"/>
        </w:tabs>
        <w:spacing w:after="60" w:line="250" w:lineRule="auto"/>
        <w:ind w:left="360" w:hanging="360"/>
        <w:contextualSpacing/>
        <w:rPr>
          <w:rFonts w:ascii="Aptos" w:eastAsia="MS Mincho" w:hAnsi="Aptos" w:cs="Times New Roman"/>
          <w:kern w:val="0"/>
          <w:lang w:val="en-US"/>
          <w14:ligatures w14:val="none"/>
        </w:rPr>
      </w:pPr>
      <w:r>
        <w:rPr>
          <w:rFonts w:ascii="Aptos" w:eastAsia="MS Mincho" w:hAnsi="Aptos" w:cs="Times New Roman"/>
          <w:kern w:val="0"/>
          <w:lang w:val="en-US"/>
          <w14:ligatures w14:val="none"/>
        </w:rPr>
        <w:t>F</w:t>
      </w:r>
      <w:r w:rsidR="00BD0949" w:rsidRPr="00BD0949">
        <w:rPr>
          <w:rFonts w:ascii="Aptos" w:eastAsia="MS Mincho" w:hAnsi="Aptos" w:cs="Times New Roman"/>
          <w:kern w:val="0"/>
          <w:lang w:val="en-US"/>
          <w14:ligatures w14:val="none"/>
        </w:rPr>
        <w:t>ollowing steps, making plans, concentrating or judging time and</w:t>
      </w:r>
      <w:r w:rsidR="000E4E70">
        <w:rPr>
          <w:rFonts w:ascii="Aptos" w:eastAsia="MS Mincho" w:hAnsi="Aptos" w:cs="Times New Roman"/>
          <w:kern w:val="0"/>
          <w:lang w:val="en-US"/>
          <w14:ligatures w14:val="none"/>
        </w:rPr>
        <w:t xml:space="preserve"> </w:t>
      </w:r>
      <w:r w:rsidR="00BD0949" w:rsidRPr="00BD0949">
        <w:rPr>
          <w:rFonts w:ascii="Aptos" w:eastAsia="MS Mincho" w:hAnsi="Aptos" w:cs="Times New Roman"/>
          <w:kern w:val="0"/>
          <w:lang w:val="en-US"/>
          <w14:ligatures w14:val="none"/>
        </w:rPr>
        <w:t>space.</w:t>
      </w:r>
    </w:p>
    <w:p w14:paraId="6641877B" w14:textId="77777777" w:rsidR="0013331E" w:rsidRPr="00BD0949" w:rsidRDefault="0013331E" w:rsidP="0013331E">
      <w:pPr>
        <w:tabs>
          <w:tab w:val="num" w:pos="360"/>
        </w:tabs>
        <w:spacing w:after="60" w:line="250" w:lineRule="auto"/>
        <w:ind w:left="360" w:hanging="360"/>
        <w:contextualSpacing/>
        <w:rPr>
          <w:rFonts w:ascii="Aptos" w:eastAsia="MS Mincho" w:hAnsi="Aptos" w:cs="Times New Roman"/>
          <w:kern w:val="0"/>
          <w:lang w:val="en-US"/>
          <w14:ligatures w14:val="none"/>
        </w:rPr>
      </w:pPr>
    </w:p>
    <w:p w14:paraId="7FFB0E70" w14:textId="77777777" w:rsidR="0013331E" w:rsidRPr="00F43DBE" w:rsidRDefault="00BD0949" w:rsidP="0013331E">
      <w:pPr>
        <w:tabs>
          <w:tab w:val="num" w:pos="360"/>
        </w:tabs>
        <w:spacing w:after="60" w:line="250" w:lineRule="auto"/>
        <w:ind w:left="360" w:hanging="360"/>
        <w:contextualSpacing/>
        <w:rPr>
          <w:rFonts w:ascii="Aptos" w:eastAsia="MS Mincho" w:hAnsi="Aptos" w:cs="Times New Roman"/>
          <w:b/>
          <w:bCs/>
          <w:kern w:val="0"/>
          <w:lang w:val="en-US"/>
          <w14:ligatures w14:val="none"/>
        </w:rPr>
      </w:pPr>
      <w:r w:rsidRPr="00F43DBE">
        <w:rPr>
          <w:rFonts w:ascii="Aptos" w:eastAsia="MS Mincho" w:hAnsi="Aptos" w:cs="Times New Roman"/>
          <w:b/>
          <w:bCs/>
          <w:kern w:val="0"/>
          <w:lang w:val="en-US"/>
          <w14:ligatures w14:val="none"/>
        </w:rPr>
        <w:t xml:space="preserve">Communication: </w:t>
      </w:r>
    </w:p>
    <w:p w14:paraId="3F47D9E1" w14:textId="29F64DA0" w:rsidR="00BD0949" w:rsidRDefault="0013331E" w:rsidP="0013331E">
      <w:pPr>
        <w:tabs>
          <w:tab w:val="num" w:pos="360"/>
        </w:tabs>
        <w:spacing w:after="60" w:line="250" w:lineRule="auto"/>
        <w:ind w:left="360" w:hanging="360"/>
        <w:contextualSpacing/>
        <w:rPr>
          <w:rFonts w:ascii="Aptos" w:eastAsia="MS Mincho" w:hAnsi="Aptos" w:cs="Times New Roman"/>
          <w:kern w:val="0"/>
          <w:lang w:val="en-US"/>
          <w14:ligatures w14:val="none"/>
        </w:rPr>
      </w:pPr>
      <w:r>
        <w:rPr>
          <w:rFonts w:ascii="Aptos" w:eastAsia="MS Mincho" w:hAnsi="Aptos" w:cs="Times New Roman"/>
          <w:kern w:val="0"/>
          <w:lang w:val="en-US"/>
          <w14:ligatures w14:val="none"/>
        </w:rPr>
        <w:t>F</w:t>
      </w:r>
      <w:r w:rsidR="00BD0949" w:rsidRPr="00BD0949">
        <w:rPr>
          <w:rFonts w:ascii="Aptos" w:eastAsia="MS Mincho" w:hAnsi="Aptos" w:cs="Times New Roman"/>
          <w:kern w:val="0"/>
          <w:lang w:val="en-US"/>
          <w14:ligatures w14:val="none"/>
        </w:rPr>
        <w:t>inding words, following a conversation or explaining a need.</w:t>
      </w:r>
    </w:p>
    <w:p w14:paraId="2AC71A02" w14:textId="77777777" w:rsidR="0013331E" w:rsidRPr="00BD0949" w:rsidRDefault="0013331E" w:rsidP="0013331E">
      <w:pPr>
        <w:tabs>
          <w:tab w:val="num" w:pos="360"/>
        </w:tabs>
        <w:spacing w:after="60" w:line="250" w:lineRule="auto"/>
        <w:ind w:left="360" w:hanging="360"/>
        <w:contextualSpacing/>
        <w:rPr>
          <w:rFonts w:ascii="Aptos" w:eastAsia="MS Mincho" w:hAnsi="Aptos" w:cs="Times New Roman"/>
          <w:kern w:val="0"/>
          <w:lang w:val="en-US"/>
          <w14:ligatures w14:val="none"/>
        </w:rPr>
      </w:pPr>
    </w:p>
    <w:p w14:paraId="49A462E5" w14:textId="77777777" w:rsidR="0013331E" w:rsidRPr="00F43DBE" w:rsidRDefault="00BD0949" w:rsidP="0013331E">
      <w:pPr>
        <w:tabs>
          <w:tab w:val="num" w:pos="360"/>
        </w:tabs>
        <w:spacing w:after="60" w:line="250" w:lineRule="auto"/>
        <w:ind w:left="360" w:hanging="360"/>
        <w:contextualSpacing/>
        <w:rPr>
          <w:rFonts w:ascii="Aptos" w:eastAsia="MS Mincho" w:hAnsi="Aptos" w:cs="Times New Roman"/>
          <w:b/>
          <w:bCs/>
          <w:kern w:val="0"/>
          <w:lang w:val="en-US"/>
          <w14:ligatures w14:val="none"/>
        </w:rPr>
      </w:pPr>
      <w:r w:rsidRPr="00F43DBE">
        <w:rPr>
          <w:rFonts w:ascii="Aptos" w:eastAsia="MS Mincho" w:hAnsi="Aptos" w:cs="Times New Roman"/>
          <w:b/>
          <w:bCs/>
          <w:kern w:val="0"/>
          <w:lang w:val="en-US"/>
          <w14:ligatures w14:val="none"/>
        </w:rPr>
        <w:t xml:space="preserve">Mood, perception and behaviour: </w:t>
      </w:r>
    </w:p>
    <w:p w14:paraId="427E6335" w14:textId="2E107D51" w:rsidR="00BD0949" w:rsidRDefault="0013331E" w:rsidP="0013331E">
      <w:pPr>
        <w:tabs>
          <w:tab w:val="num" w:pos="360"/>
        </w:tabs>
        <w:spacing w:after="60" w:line="250" w:lineRule="auto"/>
        <w:ind w:left="360" w:hanging="360"/>
        <w:contextualSpacing/>
        <w:rPr>
          <w:rFonts w:ascii="Aptos" w:eastAsia="MS Mincho" w:hAnsi="Aptos" w:cs="Times New Roman"/>
          <w:kern w:val="0"/>
          <w:lang w:val="en-US"/>
          <w14:ligatures w14:val="none"/>
        </w:rPr>
      </w:pPr>
      <w:r>
        <w:rPr>
          <w:rFonts w:ascii="Aptos" w:eastAsia="MS Mincho" w:hAnsi="Aptos" w:cs="Times New Roman"/>
          <w:kern w:val="0"/>
          <w:lang w:val="en-US"/>
          <w14:ligatures w14:val="none"/>
        </w:rPr>
        <w:t>F</w:t>
      </w:r>
      <w:r w:rsidR="00BD0949" w:rsidRPr="00BD0949">
        <w:rPr>
          <w:rFonts w:ascii="Aptos" w:eastAsia="MS Mincho" w:hAnsi="Aptos" w:cs="Times New Roman"/>
          <w:kern w:val="0"/>
          <w:lang w:val="en-US"/>
          <w14:ligatures w14:val="none"/>
        </w:rPr>
        <w:t>eeling anxious or frustrated, or interpreting surroundings</w:t>
      </w:r>
      <w:r>
        <w:rPr>
          <w:rFonts w:ascii="Aptos" w:eastAsia="MS Mincho" w:hAnsi="Aptos" w:cs="Times New Roman"/>
          <w:kern w:val="0"/>
          <w:lang w:val="en-US"/>
          <w14:ligatures w14:val="none"/>
        </w:rPr>
        <w:t xml:space="preserve"> </w:t>
      </w:r>
      <w:r w:rsidR="00BD0949" w:rsidRPr="00BD0949">
        <w:rPr>
          <w:rFonts w:ascii="Aptos" w:eastAsia="MS Mincho" w:hAnsi="Aptos" w:cs="Times New Roman"/>
          <w:kern w:val="0"/>
          <w:lang w:val="en-US"/>
          <w14:ligatures w14:val="none"/>
        </w:rPr>
        <w:t>differently.</w:t>
      </w:r>
    </w:p>
    <w:p w14:paraId="45C46F2F" w14:textId="77777777" w:rsidR="0013331E" w:rsidRPr="00BD0949" w:rsidRDefault="0013331E" w:rsidP="0013331E">
      <w:pPr>
        <w:tabs>
          <w:tab w:val="num" w:pos="360"/>
        </w:tabs>
        <w:spacing w:after="60" w:line="250" w:lineRule="auto"/>
        <w:ind w:left="360" w:hanging="360"/>
        <w:contextualSpacing/>
        <w:rPr>
          <w:rFonts w:ascii="Aptos" w:eastAsia="MS Mincho" w:hAnsi="Aptos" w:cs="Times New Roman"/>
          <w:kern w:val="0"/>
          <w:lang w:val="en-US"/>
          <w14:ligatures w14:val="none"/>
        </w:rPr>
      </w:pPr>
    </w:p>
    <w:p w14:paraId="05B0B343" w14:textId="77777777" w:rsidR="00BD0949" w:rsidRPr="00BD0949" w:rsidRDefault="00BD0949" w:rsidP="0013331E">
      <w:pPr>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Alzheimer’s disease is the most common cause. Other types include vascular dementia, dementia with Lewy bodies and frontotemporal dementia. Symptoms and the pace of change vary. Dementia is more common in later life, but it is not a normal part of ageing.</w:t>
      </w:r>
    </w:p>
    <w:p w14:paraId="66D9BDFF" w14:textId="77777777" w:rsidR="00BD0949" w:rsidRPr="00BD0949" w:rsidRDefault="00BD0949" w:rsidP="0013331E">
      <w:pPr>
        <w:pStyle w:val="Heading2"/>
        <w:rPr>
          <w:rFonts w:eastAsia="MS Gothic"/>
          <w:lang w:val="en-US"/>
        </w:rPr>
      </w:pPr>
      <w:r w:rsidRPr="00BD0949">
        <w:rPr>
          <w:rFonts w:eastAsia="MS Gothic"/>
          <w:lang w:val="en-US"/>
        </w:rPr>
        <w:t xml:space="preserve">How to help at the </w:t>
      </w:r>
      <w:proofErr w:type="spellStart"/>
      <w:r w:rsidRPr="00BD0949">
        <w:rPr>
          <w:rFonts w:eastAsia="MS Gothic"/>
          <w:lang w:val="en-US"/>
        </w:rPr>
        <w:t>centre</w:t>
      </w:r>
      <w:proofErr w:type="spellEnd"/>
    </w:p>
    <w:p w14:paraId="4A5AC35E" w14:textId="77777777" w:rsidR="00BD0949" w:rsidRPr="00BD0949" w:rsidRDefault="00BD0949" w:rsidP="00BD0949">
      <w:pPr>
        <w:pStyle w:val="ListParagraph"/>
        <w:numPr>
          <w:ilvl w:val="0"/>
          <w:numId w:val="1"/>
        </w:numPr>
        <w:tabs>
          <w:tab w:val="num" w:pos="360"/>
        </w:tabs>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Introduce yourself and speak to the person directly, calmly and respectfully. Use their preferred name.</w:t>
      </w:r>
    </w:p>
    <w:p w14:paraId="1705BDED" w14:textId="77777777" w:rsidR="00BD0949" w:rsidRPr="00BD0949" w:rsidRDefault="00BD0949" w:rsidP="00BD0949">
      <w:pPr>
        <w:pStyle w:val="ListParagraph"/>
        <w:numPr>
          <w:ilvl w:val="0"/>
          <w:numId w:val="1"/>
        </w:numPr>
        <w:tabs>
          <w:tab w:val="num" w:pos="360"/>
        </w:tabs>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Use short, clear sentences and one question at a time. Allow time for an answer; avoid rushing or correcting every mistake.</w:t>
      </w:r>
    </w:p>
    <w:p w14:paraId="5253D93B" w14:textId="77777777" w:rsidR="00BD0949" w:rsidRPr="00BD0949" w:rsidRDefault="00BD0949" w:rsidP="00BD0949">
      <w:pPr>
        <w:pStyle w:val="ListParagraph"/>
        <w:numPr>
          <w:ilvl w:val="0"/>
          <w:numId w:val="1"/>
        </w:numPr>
        <w:tabs>
          <w:tab w:val="num" w:pos="360"/>
        </w:tabs>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Reduce background noise where possible. Offer clear choices and familiar routines, while asking what the person would like.</w:t>
      </w:r>
    </w:p>
    <w:p w14:paraId="75C185BF" w14:textId="77777777" w:rsidR="00BD0949" w:rsidRPr="00BD0949" w:rsidRDefault="00BD0949" w:rsidP="00BD0949">
      <w:pPr>
        <w:pStyle w:val="ListParagraph"/>
        <w:numPr>
          <w:ilvl w:val="0"/>
          <w:numId w:val="1"/>
        </w:numPr>
        <w:tabs>
          <w:tab w:val="num" w:pos="360"/>
        </w:tabs>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Notice non-verbal cues and possible causes of distress, such as pain, thirst, tiredness or an unfamiliar setting. Offer reassurance and practical help.</w:t>
      </w:r>
    </w:p>
    <w:p w14:paraId="1C34DE02" w14:textId="1EA67DF0" w:rsidR="00BD0949" w:rsidRPr="00BD0949" w:rsidRDefault="00BD0949" w:rsidP="00BD0949">
      <w:pPr>
        <w:pStyle w:val="ListParagraph"/>
        <w:numPr>
          <w:ilvl w:val="0"/>
          <w:numId w:val="1"/>
        </w:numPr>
        <w:tabs>
          <w:tab w:val="num" w:pos="360"/>
        </w:tabs>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Include the person in activities and conversations. Do not assume a diagnosis means they cannot make choices</w:t>
      </w:r>
      <w:r w:rsidR="0013331E">
        <w:rPr>
          <w:rFonts w:ascii="Aptos" w:eastAsia="MS Mincho" w:hAnsi="Aptos" w:cs="Times New Roman"/>
          <w:kern w:val="0"/>
          <w:lang w:val="en-US"/>
          <w14:ligatures w14:val="none"/>
        </w:rPr>
        <w:t>.</w:t>
      </w:r>
      <w:r w:rsidRPr="00BD0949">
        <w:rPr>
          <w:rFonts w:ascii="Aptos" w:eastAsia="MS Mincho" w:hAnsi="Aptos" w:cs="Times New Roman"/>
          <w:kern w:val="0"/>
          <w:lang w:val="en-US"/>
          <w14:ligatures w14:val="none"/>
        </w:rPr>
        <w:t xml:space="preserve"> </w:t>
      </w:r>
      <w:r w:rsidR="0013331E">
        <w:rPr>
          <w:rFonts w:ascii="Aptos" w:eastAsia="MS Mincho" w:hAnsi="Aptos" w:cs="Times New Roman"/>
          <w:kern w:val="0"/>
          <w:lang w:val="en-US"/>
          <w14:ligatures w14:val="none"/>
        </w:rPr>
        <w:t>F</w:t>
      </w:r>
      <w:r w:rsidRPr="00BD0949">
        <w:rPr>
          <w:rFonts w:ascii="Aptos" w:eastAsia="MS Mincho" w:hAnsi="Aptos" w:cs="Times New Roman"/>
          <w:kern w:val="0"/>
          <w:lang w:val="en-US"/>
          <w14:ligatures w14:val="none"/>
        </w:rPr>
        <w:t xml:space="preserve">ollow the </w:t>
      </w:r>
      <w:proofErr w:type="spellStart"/>
      <w:r w:rsidRPr="00BD0949">
        <w:rPr>
          <w:rFonts w:ascii="Aptos" w:eastAsia="MS Mincho" w:hAnsi="Aptos" w:cs="Times New Roman"/>
          <w:kern w:val="0"/>
          <w:lang w:val="en-US"/>
          <w14:ligatures w14:val="none"/>
        </w:rPr>
        <w:t>centre’s</w:t>
      </w:r>
      <w:proofErr w:type="spellEnd"/>
      <w:r w:rsidRPr="00BD0949">
        <w:rPr>
          <w:rFonts w:ascii="Aptos" w:eastAsia="MS Mincho" w:hAnsi="Aptos" w:cs="Times New Roman"/>
          <w:kern w:val="0"/>
          <w:lang w:val="en-US"/>
          <w14:ligatures w14:val="none"/>
        </w:rPr>
        <w:t xml:space="preserve"> Mental Capacity Act guidance for decisions.</w:t>
      </w:r>
    </w:p>
    <w:p w14:paraId="3335C2AD" w14:textId="77777777" w:rsidR="00BD0949" w:rsidRPr="00BD0949" w:rsidRDefault="00BD0949" w:rsidP="0013331E">
      <w:pPr>
        <w:pStyle w:val="Heading2"/>
        <w:rPr>
          <w:rFonts w:eastAsia="MS Gothic"/>
          <w:lang w:val="en-US"/>
        </w:rPr>
      </w:pPr>
      <w:r w:rsidRPr="00BD0949">
        <w:rPr>
          <w:rFonts w:eastAsia="MS Gothic"/>
          <w:lang w:val="en-US"/>
        </w:rPr>
        <w:t>When to raise a concern</w:t>
      </w:r>
    </w:p>
    <w:p w14:paraId="307A396B" w14:textId="26C7B0B2" w:rsidR="00BD0949" w:rsidRPr="00BD0949" w:rsidRDefault="00BD0949" w:rsidP="00BD0949">
      <w:pPr>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 xml:space="preserve">Staff and volunteers do not diagnose dementia. If you notice new or worsening difficulties, speak discreetly to the </w:t>
      </w:r>
      <w:r w:rsidR="0013331E">
        <w:rPr>
          <w:rFonts w:ascii="Aptos" w:eastAsia="MS Mincho" w:hAnsi="Aptos" w:cs="Times New Roman"/>
          <w:kern w:val="0"/>
          <w:lang w:val="en-US"/>
          <w14:ligatures w14:val="none"/>
        </w:rPr>
        <w:t xml:space="preserve">Café </w:t>
      </w:r>
      <w:proofErr w:type="gramStart"/>
      <w:r w:rsidR="0013331E">
        <w:rPr>
          <w:rFonts w:ascii="Aptos" w:eastAsia="MS Mincho" w:hAnsi="Aptos" w:cs="Times New Roman"/>
          <w:kern w:val="0"/>
          <w:lang w:val="en-US"/>
          <w14:ligatures w14:val="none"/>
        </w:rPr>
        <w:t>lead</w:t>
      </w:r>
      <w:proofErr w:type="gramEnd"/>
      <w:r w:rsidR="0013331E">
        <w:rPr>
          <w:rFonts w:ascii="Aptos" w:eastAsia="MS Mincho" w:hAnsi="Aptos" w:cs="Times New Roman"/>
          <w:kern w:val="0"/>
          <w:lang w:val="en-US"/>
          <w14:ligatures w14:val="none"/>
        </w:rPr>
        <w:t xml:space="preserve"> or </w:t>
      </w:r>
      <w:r w:rsidRPr="00BD0949">
        <w:rPr>
          <w:rFonts w:ascii="Aptos" w:eastAsia="MS Mincho" w:hAnsi="Aptos" w:cs="Times New Roman"/>
          <w:kern w:val="0"/>
          <w:lang w:val="en-US"/>
          <w14:ligatures w14:val="none"/>
        </w:rPr>
        <w:t xml:space="preserve">General Manager and record factual observations under </w:t>
      </w:r>
      <w:proofErr w:type="spellStart"/>
      <w:r w:rsidRPr="00BD0949">
        <w:rPr>
          <w:rFonts w:ascii="Aptos" w:eastAsia="MS Mincho" w:hAnsi="Aptos" w:cs="Times New Roman"/>
          <w:kern w:val="0"/>
          <w:lang w:val="en-US"/>
          <w14:ligatures w14:val="none"/>
        </w:rPr>
        <w:t>centre</w:t>
      </w:r>
      <w:proofErr w:type="spellEnd"/>
      <w:r w:rsidRPr="00BD0949">
        <w:rPr>
          <w:rFonts w:ascii="Aptos" w:eastAsia="MS Mincho" w:hAnsi="Aptos" w:cs="Times New Roman"/>
          <w:kern w:val="0"/>
          <w:lang w:val="en-US"/>
          <w14:ligatures w14:val="none"/>
        </w:rPr>
        <w:t xml:space="preserve"> </w:t>
      </w:r>
      <w:r w:rsidRPr="00BD0949">
        <w:rPr>
          <w:rFonts w:ascii="Aptos" w:eastAsia="MS Mincho" w:hAnsi="Aptos" w:cs="Times New Roman"/>
          <w:kern w:val="0"/>
          <w:lang w:val="en-US"/>
          <w14:ligatures w14:val="none"/>
        </w:rPr>
        <w:lastRenderedPageBreak/>
        <w:t>procedures. Encourage the person or their carer to seek GP advice where appropriate. Sudden confusion can have other causes and needs prompt medical attention; call 999 for an immediate emergency.</w:t>
      </w:r>
    </w:p>
    <w:p w14:paraId="5BF99E27" w14:textId="77777777" w:rsidR="00BD0949" w:rsidRPr="00BD0949" w:rsidRDefault="00BD0949" w:rsidP="0013331E">
      <w:pPr>
        <w:pStyle w:val="Heading2"/>
        <w:rPr>
          <w:rFonts w:eastAsia="MS Gothic"/>
          <w:lang w:val="en-US"/>
        </w:rPr>
      </w:pPr>
      <w:r w:rsidRPr="00BD0949">
        <w:rPr>
          <w:rFonts w:eastAsia="MS Gothic"/>
          <w:lang w:val="en-US"/>
        </w:rPr>
        <w:t>Further information</w:t>
      </w:r>
    </w:p>
    <w:p w14:paraId="123527AC" w14:textId="77777777" w:rsidR="00BD0949" w:rsidRPr="00BD0949" w:rsidRDefault="00BD0949" w:rsidP="00BD0949">
      <w:pPr>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Alzheimer’s Society: https://www.alzheimers.org.uk/about-dementia</w:t>
      </w:r>
    </w:p>
    <w:p w14:paraId="1C3F9B5F" w14:textId="77777777" w:rsidR="00BD0949" w:rsidRPr="00BD0949" w:rsidRDefault="00BD0949" w:rsidP="00BD0949">
      <w:pPr>
        <w:spacing w:after="60" w:line="250" w:lineRule="auto"/>
        <w:rPr>
          <w:rFonts w:ascii="Aptos" w:eastAsia="MS Mincho" w:hAnsi="Aptos" w:cs="Times New Roman"/>
          <w:kern w:val="0"/>
          <w:lang w:val="en-US"/>
          <w14:ligatures w14:val="none"/>
        </w:rPr>
      </w:pPr>
      <w:r w:rsidRPr="00BD0949">
        <w:rPr>
          <w:rFonts w:ascii="Aptos" w:eastAsia="MS Mincho" w:hAnsi="Aptos" w:cs="Times New Roman"/>
          <w:kern w:val="0"/>
          <w:lang w:val="en-US"/>
          <w14:ligatures w14:val="none"/>
        </w:rPr>
        <w:t>NHS: https://www.nhs.uk/conditions/dementia/</w:t>
      </w:r>
    </w:p>
    <w:p w14:paraId="4F385398" w14:textId="77777777" w:rsidR="00BD0949" w:rsidRPr="00BD0949" w:rsidRDefault="00BD0949" w:rsidP="00BD0949">
      <w:pPr>
        <w:spacing w:after="60" w:line="250" w:lineRule="auto"/>
        <w:rPr>
          <w:rFonts w:ascii="Aptos" w:eastAsia="MS Mincho" w:hAnsi="Aptos" w:cs="Times New Roman"/>
          <w:kern w:val="0"/>
          <w:lang w:val="en-US"/>
          <w14:ligatures w14:val="none"/>
        </w:rPr>
      </w:pPr>
    </w:p>
    <w:p w14:paraId="41502B9E" w14:textId="391E0C67" w:rsidR="00CF3E85" w:rsidRPr="006E1E16" w:rsidRDefault="00BD0949" w:rsidP="0013331E">
      <w:pPr>
        <w:pStyle w:val="Heading1"/>
      </w:pPr>
      <w:r w:rsidRPr="006E1E16">
        <w:t>Training:</w:t>
      </w:r>
    </w:p>
    <w:p w14:paraId="33EB9AB0" w14:textId="0F93F775" w:rsidR="00BD0949" w:rsidRDefault="00BD0949">
      <w:r>
        <w:t xml:space="preserve">We recommend all volunteers who help with our memory café complete this training course available through the memory café hub.  Once you have completed this please let Sue Yates know and she can keep record of this.  If you need any help in accessing the course </w:t>
      </w:r>
      <w:proofErr w:type="gramStart"/>
      <w:r>
        <w:t>material</w:t>
      </w:r>
      <w:proofErr w:type="gramEnd"/>
      <w:r>
        <w:t xml:space="preserve"> please speak to Sue Yates or Peta Howell (General Manager) who will support you.</w:t>
      </w:r>
    </w:p>
    <w:p w14:paraId="10E7B278" w14:textId="77777777" w:rsidR="00BD0949" w:rsidRPr="00BD0949" w:rsidRDefault="00BD0949" w:rsidP="00BD0949">
      <w:r w:rsidRPr="00BD0949">
        <w:rPr>
          <w:b/>
          <w:bCs/>
          <w:u w:val="single"/>
        </w:rPr>
        <w:t>Dementia Awareness for Memory Café Volunteers</w:t>
      </w:r>
      <w:r w:rsidRPr="00BD0949">
        <w:t> </w:t>
      </w:r>
    </w:p>
    <w:p w14:paraId="23B658EC" w14:textId="77777777" w:rsidR="00BD0949" w:rsidRPr="00BD0949" w:rsidRDefault="00BD0949" w:rsidP="00BD0949">
      <w:pPr>
        <w:numPr>
          <w:ilvl w:val="0"/>
          <w:numId w:val="2"/>
        </w:numPr>
      </w:pPr>
      <w:r w:rsidRPr="00BD0949">
        <w:t>Details on a free video training course for memory café volunteers. </w:t>
      </w:r>
    </w:p>
    <w:p w14:paraId="257E1979" w14:textId="77777777" w:rsidR="00BD0949" w:rsidRPr="00BD0949" w:rsidRDefault="00BD0949" w:rsidP="00BD0949">
      <w:pPr>
        <w:numPr>
          <w:ilvl w:val="0"/>
          <w:numId w:val="3"/>
        </w:numPr>
      </w:pPr>
      <w:r w:rsidRPr="00BD0949">
        <w:t>Log in to Enrol, support is available from your Lead – Sue Yates. </w:t>
      </w:r>
    </w:p>
    <w:p w14:paraId="71A3F239" w14:textId="77777777" w:rsidR="00BD0949" w:rsidRPr="00BD0949" w:rsidRDefault="00BD0949" w:rsidP="00BD0949">
      <w:hyperlink r:id="rId10" w:tgtFrame="_blank" w:history="1">
        <w:r w:rsidRPr="00BD0949">
          <w:rPr>
            <w:rStyle w:val="Hyperlink"/>
          </w:rPr>
          <w:t>https://memorycafehub.org.uk/courses/dementia-awareness-training-course/</w:t>
        </w:r>
      </w:hyperlink>
      <w:r w:rsidRPr="00BD0949">
        <w:rPr>
          <w:u w:val="single"/>
        </w:rPr>
        <w:t> </w:t>
      </w:r>
      <w:r w:rsidRPr="00BD0949">
        <w:t> </w:t>
      </w:r>
    </w:p>
    <w:p w14:paraId="246152BC" w14:textId="77777777" w:rsidR="00BD0949" w:rsidRDefault="00BD0949"/>
    <w:sectPr w:rsidR="00BD0949" w:rsidSect="00BD0949">
      <w:headerReference w:type="default" r:id="rId11"/>
      <w:footerReference w:type="default" r:id="rId12"/>
      <w:pgSz w:w="12240" w:h="15840"/>
      <w:pgMar w:top="792" w:right="1152" w:bottom="79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10DDE" w14:textId="77777777" w:rsidR="006E52BC" w:rsidRDefault="006E52BC" w:rsidP="00BD0949">
      <w:pPr>
        <w:spacing w:after="0" w:line="240" w:lineRule="auto"/>
      </w:pPr>
      <w:r>
        <w:separator/>
      </w:r>
    </w:p>
  </w:endnote>
  <w:endnote w:type="continuationSeparator" w:id="0">
    <w:p w14:paraId="18FEFD09" w14:textId="77777777" w:rsidR="006E52BC" w:rsidRDefault="006E52BC" w:rsidP="00BD0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D05E" w14:textId="77777777" w:rsidR="00000000" w:rsidRDefault="00000000">
    <w:pPr>
      <w:pStyle w:val="Footer"/>
      <w:jc w:val="center"/>
    </w:pPr>
    <w:r>
      <w:t>The Alice Cross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7A860" w14:textId="77777777" w:rsidR="006E52BC" w:rsidRDefault="006E52BC" w:rsidP="00BD0949">
      <w:pPr>
        <w:spacing w:after="0" w:line="240" w:lineRule="auto"/>
      </w:pPr>
      <w:r>
        <w:separator/>
      </w:r>
    </w:p>
  </w:footnote>
  <w:footnote w:type="continuationSeparator" w:id="0">
    <w:p w14:paraId="6B88C36C" w14:textId="77777777" w:rsidR="006E52BC" w:rsidRDefault="006E52BC" w:rsidP="00BD0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464E" w14:textId="77777777" w:rsidR="00000000" w:rsidRDefault="00000000">
    <w:pPr>
      <w:pStyle w:val="Header"/>
    </w:pPr>
    <w:r>
      <w:rPr>
        <w:noProof/>
      </w:rPr>
      <mc:AlternateContent>
        <mc:Choice Requires="wps">
          <w:drawing>
            <wp:anchor distT="0" distB="0" distL="118745" distR="118745" simplePos="0" relativeHeight="251658240" behindDoc="1" locked="0" layoutInCell="1" allowOverlap="0" wp14:anchorId="5DA07D37" wp14:editId="70F08B4F">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4F81BD"/>
                      </a:solidFill>
                      <a:ln w="25400" cap="flat" cmpd="sng" algn="ctr">
                        <a:noFill/>
                        <a:prstDash val="solid"/>
                      </a:ln>
                      <a:effectLst/>
                    </wps:spPr>
                    <wps:txbx>
                      <w:txbxContent>
                        <w:sdt>
                          <w:sdtPr>
                            <w:rPr>
                              <w:caps/>
                              <w:color w:val="FFFFFF"/>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EEBBE05" w14:textId="16D82E9D" w:rsidR="00000000" w:rsidRPr="00BD0949" w:rsidRDefault="00BD0949">
                              <w:pPr>
                                <w:pStyle w:val="Header"/>
                                <w:jc w:val="center"/>
                                <w:rPr>
                                  <w:caps/>
                                  <w:color w:val="FFFFFF"/>
                                </w:rPr>
                              </w:pPr>
                              <w:r>
                                <w:rPr>
                                  <w:caps/>
                                  <w:color w:val="FFFFFF"/>
                                </w:rPr>
                                <w:t>uNDERSTADING DEMENTIA – ALICE CROSS CENTRE – VOLUNTEER PACK</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DA07D37" id="Rectangle 200" o:spid="_x0000_s1026"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" o:allowoverlap="f" fillcolor="#4f81bd" stroked="f" strokeweight="2pt">
              <v:textbox style="mso-fit-shape-to-text:t">
                <w:txbxContent>
                  <w:sdt>
                    <w:sdtPr>
                      <w:rPr>
                        <w:caps/>
                        <w:color w:val="FFFFFF"/>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EEBBE05" w14:textId="16D82E9D" w:rsidR="00000000" w:rsidRPr="00BD0949" w:rsidRDefault="00BD0949">
                        <w:pPr>
                          <w:pStyle w:val="Header"/>
                          <w:jc w:val="center"/>
                          <w:rPr>
                            <w:caps/>
                            <w:color w:val="FFFFFF"/>
                          </w:rPr>
                        </w:pPr>
                        <w:r>
                          <w:rPr>
                            <w:caps/>
                            <w:color w:val="FFFFFF"/>
                          </w:rPr>
                          <w:t>uNDERSTADING DEMENTIA – ALICE CROSS CENTRE – VOLUNTEER PACK</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615F"/>
    <w:multiLevelType w:val="hybridMultilevel"/>
    <w:tmpl w:val="A2F06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4424B8"/>
    <w:multiLevelType w:val="multilevel"/>
    <w:tmpl w:val="CDC46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965DAB"/>
    <w:multiLevelType w:val="multilevel"/>
    <w:tmpl w:val="660C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9797269">
    <w:abstractNumId w:val="0"/>
  </w:num>
  <w:num w:numId="2" w16cid:durableId="358822313">
    <w:abstractNumId w:val="1"/>
  </w:num>
  <w:num w:numId="3" w16cid:durableId="1713995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49"/>
    <w:rsid w:val="0004742C"/>
    <w:rsid w:val="000E4E70"/>
    <w:rsid w:val="0013331E"/>
    <w:rsid w:val="001D1095"/>
    <w:rsid w:val="00333E07"/>
    <w:rsid w:val="006E1E16"/>
    <w:rsid w:val="006E52BC"/>
    <w:rsid w:val="007D1074"/>
    <w:rsid w:val="00894A9F"/>
    <w:rsid w:val="00BA1A67"/>
    <w:rsid w:val="00BD0949"/>
    <w:rsid w:val="00C27B2B"/>
    <w:rsid w:val="00C4476E"/>
    <w:rsid w:val="00CF3E85"/>
    <w:rsid w:val="00D25187"/>
    <w:rsid w:val="00EF0350"/>
    <w:rsid w:val="00F43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6D798"/>
  <w15:chartTrackingRefBased/>
  <w15:docId w15:val="{29012C61-E5D8-430A-8F3D-A0D8E279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9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09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9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9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9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9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9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9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9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9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09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9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9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9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9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9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9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949"/>
    <w:rPr>
      <w:rFonts w:eastAsiaTheme="majorEastAsia" w:cstheme="majorBidi"/>
      <w:color w:val="272727" w:themeColor="text1" w:themeTint="D8"/>
    </w:rPr>
  </w:style>
  <w:style w:type="paragraph" w:styleId="Title">
    <w:name w:val="Title"/>
    <w:basedOn w:val="Normal"/>
    <w:next w:val="Normal"/>
    <w:link w:val="TitleChar"/>
    <w:uiPriority w:val="10"/>
    <w:qFormat/>
    <w:rsid w:val="00BD09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9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9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9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949"/>
    <w:pPr>
      <w:spacing w:before="160"/>
      <w:jc w:val="center"/>
    </w:pPr>
    <w:rPr>
      <w:i/>
      <w:iCs/>
      <w:color w:val="404040" w:themeColor="text1" w:themeTint="BF"/>
    </w:rPr>
  </w:style>
  <w:style w:type="character" w:customStyle="1" w:styleId="QuoteChar">
    <w:name w:val="Quote Char"/>
    <w:basedOn w:val="DefaultParagraphFont"/>
    <w:link w:val="Quote"/>
    <w:uiPriority w:val="29"/>
    <w:rsid w:val="00BD0949"/>
    <w:rPr>
      <w:i/>
      <w:iCs/>
      <w:color w:val="404040" w:themeColor="text1" w:themeTint="BF"/>
    </w:rPr>
  </w:style>
  <w:style w:type="paragraph" w:styleId="ListParagraph">
    <w:name w:val="List Paragraph"/>
    <w:basedOn w:val="Normal"/>
    <w:uiPriority w:val="34"/>
    <w:qFormat/>
    <w:rsid w:val="00BD0949"/>
    <w:pPr>
      <w:ind w:left="720"/>
      <w:contextualSpacing/>
    </w:pPr>
  </w:style>
  <w:style w:type="character" w:styleId="IntenseEmphasis">
    <w:name w:val="Intense Emphasis"/>
    <w:basedOn w:val="DefaultParagraphFont"/>
    <w:uiPriority w:val="21"/>
    <w:qFormat/>
    <w:rsid w:val="00BD0949"/>
    <w:rPr>
      <w:i/>
      <w:iCs/>
      <w:color w:val="0F4761" w:themeColor="accent1" w:themeShade="BF"/>
    </w:rPr>
  </w:style>
  <w:style w:type="paragraph" w:styleId="IntenseQuote">
    <w:name w:val="Intense Quote"/>
    <w:basedOn w:val="Normal"/>
    <w:next w:val="Normal"/>
    <w:link w:val="IntenseQuoteChar"/>
    <w:uiPriority w:val="30"/>
    <w:qFormat/>
    <w:rsid w:val="00BD09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949"/>
    <w:rPr>
      <w:i/>
      <w:iCs/>
      <w:color w:val="0F4761" w:themeColor="accent1" w:themeShade="BF"/>
    </w:rPr>
  </w:style>
  <w:style w:type="character" w:styleId="IntenseReference">
    <w:name w:val="Intense Reference"/>
    <w:basedOn w:val="DefaultParagraphFont"/>
    <w:uiPriority w:val="32"/>
    <w:qFormat/>
    <w:rsid w:val="00BD0949"/>
    <w:rPr>
      <w:b/>
      <w:bCs/>
      <w:smallCaps/>
      <w:color w:val="0F4761" w:themeColor="accent1" w:themeShade="BF"/>
      <w:spacing w:val="5"/>
    </w:rPr>
  </w:style>
  <w:style w:type="paragraph" w:styleId="Header">
    <w:name w:val="header"/>
    <w:basedOn w:val="Normal"/>
    <w:link w:val="HeaderChar"/>
    <w:uiPriority w:val="99"/>
    <w:unhideWhenUsed/>
    <w:rsid w:val="00BD0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949"/>
  </w:style>
  <w:style w:type="paragraph" w:styleId="Footer">
    <w:name w:val="footer"/>
    <w:basedOn w:val="Normal"/>
    <w:link w:val="FooterChar"/>
    <w:uiPriority w:val="99"/>
    <w:unhideWhenUsed/>
    <w:rsid w:val="00BD0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949"/>
  </w:style>
  <w:style w:type="character" w:styleId="Hyperlink">
    <w:name w:val="Hyperlink"/>
    <w:basedOn w:val="DefaultParagraphFont"/>
    <w:uiPriority w:val="99"/>
    <w:unhideWhenUsed/>
    <w:rsid w:val="00BD0949"/>
    <w:rPr>
      <w:color w:val="467886" w:themeColor="hyperlink"/>
      <w:u w:val="single"/>
    </w:rPr>
  </w:style>
  <w:style w:type="character" w:styleId="UnresolvedMention">
    <w:name w:val="Unresolved Mention"/>
    <w:basedOn w:val="DefaultParagraphFont"/>
    <w:uiPriority w:val="99"/>
    <w:semiHidden/>
    <w:unhideWhenUsed/>
    <w:rsid w:val="00BD0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memorycafehub.org.uk/courses/dementia-awareness-training-cour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2ee30b-f5ea-47c8-9911-3ff9f4464a13">
      <Terms xmlns="http://schemas.microsoft.com/office/infopath/2007/PartnerControls"/>
    </lcf76f155ced4ddcb4097134ff3c332f>
    <TaxCatchAll xmlns="f6a14eb7-1efa-4eae-816b-54045fc43b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D3411FE7C2AC4A98F4E611C6845811" ma:contentTypeVersion="13" ma:contentTypeDescription="Create a new document." ma:contentTypeScope="" ma:versionID="4dc49f6e6219a1ebb0807ecf3a778711">
  <xsd:schema xmlns:xsd="http://www.w3.org/2001/XMLSchema" xmlns:xs="http://www.w3.org/2001/XMLSchema" xmlns:p="http://schemas.microsoft.com/office/2006/metadata/properties" xmlns:ns2="612ee30b-f5ea-47c8-9911-3ff9f4464a13" xmlns:ns3="f6a14eb7-1efa-4eae-816b-54045fc43b9e" targetNamespace="http://schemas.microsoft.com/office/2006/metadata/properties" ma:root="true" ma:fieldsID="faff60396b9bf9dc5fe05dff774fe8a9" ns2:_="" ns3:_="">
    <xsd:import namespace="612ee30b-f5ea-47c8-9911-3ff9f4464a13"/>
    <xsd:import namespace="f6a14eb7-1efa-4eae-816b-54045fc43b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2ee30b-f5ea-47c8-9911-3ff9f4464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3c4cbb-22fa-49f8-8f7f-d5e102ac4a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a14eb7-1efa-4eae-816b-54045fc43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90d86d-a892-4f9a-9dc5-a88e598b7353}" ma:internalName="TaxCatchAll" ma:showField="CatchAllData" ma:web="f6a14eb7-1efa-4eae-816b-54045fc43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52232-826D-485D-A45E-58947242E7A3}">
  <ds:schemaRefs>
    <ds:schemaRef ds:uri="http://schemas.microsoft.com/office/2006/metadata/properties"/>
    <ds:schemaRef ds:uri="http://schemas.microsoft.com/office/infopath/2007/PartnerControls"/>
    <ds:schemaRef ds:uri="612ee30b-f5ea-47c8-9911-3ff9f4464a13"/>
    <ds:schemaRef ds:uri="f6a14eb7-1efa-4eae-816b-54045fc43b9e"/>
  </ds:schemaRefs>
</ds:datastoreItem>
</file>

<file path=customXml/itemProps2.xml><?xml version="1.0" encoding="utf-8"?>
<ds:datastoreItem xmlns:ds="http://schemas.openxmlformats.org/officeDocument/2006/customXml" ds:itemID="{48A2F70A-3CB3-4C8E-84BD-67E79CD54FFC}">
  <ds:schemaRefs>
    <ds:schemaRef ds:uri="http://schemas.microsoft.com/sharepoint/v3/contenttype/forms"/>
  </ds:schemaRefs>
</ds:datastoreItem>
</file>

<file path=customXml/itemProps3.xml><?xml version="1.0" encoding="utf-8"?>
<ds:datastoreItem xmlns:ds="http://schemas.openxmlformats.org/officeDocument/2006/customXml" ds:itemID="{35F9A1D6-8A0A-41D0-9188-D0F732199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2ee30b-f5ea-47c8-9911-3ff9f4464a13"/>
    <ds:schemaRef ds:uri="f6a14eb7-1efa-4eae-816b-54045fc43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2773</TotalTime>
  <Pages>2</Pages>
  <Words>475</Words>
  <Characters>2489</Characters>
  <Application>Microsoft Office Word</Application>
  <DocSecurity>0</DocSecurity>
  <Lines>46</Lines>
  <Paragraphs>20</Paragraphs>
  <ScaleCrop>false</ScaleCrop>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uNDERSTADING DEMENTIA – ALICE CROSS CENTRE – VOLUNTEER PACK</dc:title>
  <dc:subject/>
  <dc:creator>Peta Howell</dc:creator>
  <cp:keywords/>
  <dc:description/>
  <cp:lastModifiedBy>Peta Howell</cp:lastModifiedBy>
  <cp:revision>8</cp:revision>
  <dcterms:created xsi:type="dcterms:W3CDTF">2026-09-29T10:43:00Z</dcterms:created>
  <dcterms:modified xsi:type="dcterms:W3CDTF">2026-10-01T09:31:00Z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0x010100ECD3411FE7C2AC4A98F4E611C6845811</vt:lpwstr>
  </property>
  <property fmtid="{D5CDD505-2E9C-101B-9397-08002B2CF9AE}" pid="3" name="MediaServiceImageTags">
    <vt:lpwstr/>
  </property>
</Properties>
</file>